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513" w:rsidRPr="00C90C6F" w:rsidRDefault="007D3513" w:rsidP="00C90C6F">
      <w:pPr>
        <w:spacing w:after="0" w:line="360" w:lineRule="auto"/>
        <w:jc w:val="center"/>
        <w:rPr>
          <w:rFonts w:ascii="Times New Roman" w:hAnsi="Times New Roman" w:cs="Times New Roman"/>
          <w:b/>
          <w:color w:val="000000" w:themeColor="text1"/>
          <w:sz w:val="24"/>
          <w:szCs w:val="24"/>
        </w:rPr>
      </w:pPr>
      <w:r w:rsidRPr="00C90C6F">
        <w:rPr>
          <w:rFonts w:ascii="Times New Roman" w:hAnsi="Times New Roman" w:cs="Times New Roman"/>
          <w:b/>
          <w:color w:val="000000" w:themeColor="text1"/>
          <w:sz w:val="24"/>
          <w:szCs w:val="24"/>
        </w:rPr>
        <w:t>T.C.</w:t>
      </w:r>
    </w:p>
    <w:p w:rsidR="007D3513" w:rsidRPr="00C90C6F" w:rsidRDefault="007D3513" w:rsidP="00C90C6F">
      <w:pPr>
        <w:spacing w:after="0" w:line="360" w:lineRule="auto"/>
        <w:jc w:val="center"/>
        <w:rPr>
          <w:rFonts w:ascii="Times New Roman" w:hAnsi="Times New Roman" w:cs="Times New Roman"/>
          <w:b/>
          <w:color w:val="000000" w:themeColor="text1"/>
          <w:sz w:val="24"/>
          <w:szCs w:val="24"/>
        </w:rPr>
      </w:pPr>
      <w:r w:rsidRPr="00C90C6F">
        <w:rPr>
          <w:rFonts w:ascii="Times New Roman" w:hAnsi="Times New Roman" w:cs="Times New Roman"/>
          <w:b/>
          <w:color w:val="000000" w:themeColor="text1"/>
          <w:sz w:val="24"/>
          <w:szCs w:val="24"/>
        </w:rPr>
        <w:t>MUNZUR ÜNİVERSİTESİ MÜHENDİSLİK FAKÜLTESİ</w:t>
      </w:r>
    </w:p>
    <w:p w:rsidR="007D3513" w:rsidRPr="00C90C6F" w:rsidRDefault="007D3513" w:rsidP="00C90C6F">
      <w:pPr>
        <w:spacing w:after="0" w:line="360" w:lineRule="auto"/>
        <w:jc w:val="center"/>
        <w:rPr>
          <w:rFonts w:ascii="Times New Roman" w:hAnsi="Times New Roman" w:cs="Times New Roman"/>
          <w:b/>
          <w:color w:val="000000" w:themeColor="text1"/>
          <w:sz w:val="24"/>
          <w:szCs w:val="24"/>
        </w:rPr>
      </w:pPr>
      <w:r w:rsidRPr="00C90C6F">
        <w:rPr>
          <w:rFonts w:ascii="Times New Roman" w:hAnsi="Times New Roman" w:cs="Times New Roman"/>
          <w:b/>
          <w:color w:val="000000" w:themeColor="text1"/>
          <w:sz w:val="24"/>
          <w:szCs w:val="24"/>
        </w:rPr>
        <w:t>ELEKTRİK-ELEKTRONİK MÜHENDİSLİĞİ BÖLÜMÜ</w:t>
      </w:r>
    </w:p>
    <w:p w:rsidR="007D3513" w:rsidRPr="00C90C6F" w:rsidRDefault="007D3513" w:rsidP="00C90C6F">
      <w:pPr>
        <w:spacing w:after="0" w:line="360" w:lineRule="auto"/>
        <w:jc w:val="center"/>
        <w:rPr>
          <w:rFonts w:ascii="Times New Roman" w:hAnsi="Times New Roman" w:cs="Times New Roman"/>
          <w:b/>
          <w:color w:val="000000" w:themeColor="text1"/>
          <w:sz w:val="24"/>
          <w:szCs w:val="24"/>
        </w:rPr>
      </w:pPr>
      <w:r w:rsidRPr="00C90C6F">
        <w:rPr>
          <w:rFonts w:ascii="Times New Roman" w:hAnsi="Times New Roman" w:cs="Times New Roman"/>
          <w:b/>
          <w:color w:val="000000" w:themeColor="text1"/>
          <w:sz w:val="24"/>
          <w:szCs w:val="24"/>
        </w:rPr>
        <w:t>DERS İÇERİKLERİ</w:t>
      </w:r>
    </w:p>
    <w:p w:rsidR="007D3513" w:rsidRPr="00C90C6F" w:rsidRDefault="007D3513" w:rsidP="00C90C6F">
      <w:pPr>
        <w:spacing w:after="0" w:line="360" w:lineRule="auto"/>
        <w:jc w:val="center"/>
        <w:rPr>
          <w:rFonts w:ascii="Times New Roman" w:hAnsi="Times New Roman" w:cs="Times New Roman"/>
          <w:b/>
          <w:color w:val="000000" w:themeColor="text1"/>
          <w:sz w:val="24"/>
          <w:szCs w:val="24"/>
        </w:rPr>
      </w:pPr>
      <w:r w:rsidRPr="00C90C6F">
        <w:rPr>
          <w:rFonts w:ascii="Times New Roman" w:hAnsi="Times New Roman" w:cs="Times New Roman"/>
          <w:b/>
          <w:color w:val="000000" w:themeColor="text1"/>
          <w:sz w:val="24"/>
          <w:szCs w:val="24"/>
        </w:rPr>
        <w:t>(20</w:t>
      </w:r>
      <w:r w:rsidR="00B12924">
        <w:rPr>
          <w:rFonts w:ascii="Times New Roman" w:hAnsi="Times New Roman" w:cs="Times New Roman"/>
          <w:b/>
          <w:color w:val="000000" w:themeColor="text1"/>
          <w:sz w:val="24"/>
          <w:szCs w:val="24"/>
        </w:rPr>
        <w:t xml:space="preserve">17-2018 Eğitim Öğretim Yılından </w:t>
      </w:r>
      <w:r w:rsidRPr="00C90C6F">
        <w:rPr>
          <w:rFonts w:ascii="Times New Roman" w:hAnsi="Times New Roman" w:cs="Times New Roman"/>
          <w:b/>
          <w:color w:val="000000" w:themeColor="text1"/>
          <w:sz w:val="24"/>
          <w:szCs w:val="24"/>
        </w:rPr>
        <w:t>Geçerli)</w:t>
      </w:r>
    </w:p>
    <w:p w:rsidR="007D3513" w:rsidRPr="00C90C6F" w:rsidRDefault="007D3513" w:rsidP="00C90C6F">
      <w:pPr>
        <w:spacing w:after="0" w:line="360" w:lineRule="auto"/>
        <w:jc w:val="center"/>
        <w:rPr>
          <w:rFonts w:ascii="Times New Roman" w:hAnsi="Times New Roman" w:cs="Times New Roman"/>
          <w:b/>
          <w:color w:val="000000" w:themeColor="text1"/>
          <w:sz w:val="24"/>
          <w:szCs w:val="24"/>
        </w:rPr>
      </w:pPr>
      <w:r w:rsidRPr="00C90C6F">
        <w:rPr>
          <w:rFonts w:ascii="Times New Roman" w:hAnsi="Times New Roman" w:cs="Times New Roman"/>
          <w:b/>
          <w:color w:val="000000" w:themeColor="text1"/>
          <w:sz w:val="24"/>
          <w:szCs w:val="24"/>
        </w:rPr>
        <w:t>IV. YIL I. DÖNEM</w:t>
      </w:r>
    </w:p>
    <w:p w:rsidR="00D54A1A" w:rsidRPr="00C90C6F" w:rsidRDefault="00D54A1A" w:rsidP="00C90C6F">
      <w:pPr>
        <w:spacing w:line="360" w:lineRule="auto"/>
        <w:jc w:val="both"/>
        <w:rPr>
          <w:rFonts w:ascii="Times New Roman" w:hAnsi="Times New Roman" w:cs="Times New Roman"/>
          <w:b/>
          <w:sz w:val="24"/>
          <w:szCs w:val="24"/>
          <w:u w:val="single"/>
        </w:rPr>
      </w:pPr>
      <w:r w:rsidRPr="00C90C6F">
        <w:rPr>
          <w:rFonts w:ascii="Times New Roman" w:hAnsi="Times New Roman" w:cs="Times New Roman"/>
          <w:b/>
          <w:sz w:val="24"/>
          <w:szCs w:val="24"/>
          <w:u w:val="single"/>
        </w:rPr>
        <w:t>EEM-401 Elektrik-Elektronik Mühendisliğinde Tasarım (1-1-2) AKTS-6</w:t>
      </w:r>
    </w:p>
    <w:p w:rsidR="00D54A1A" w:rsidRPr="00C90C6F" w:rsidRDefault="00D54A1A" w:rsidP="00C90C6F">
      <w:pPr>
        <w:spacing w:line="360" w:lineRule="auto"/>
        <w:ind w:firstLine="720"/>
        <w:jc w:val="both"/>
        <w:rPr>
          <w:rFonts w:ascii="Times New Roman" w:hAnsi="Times New Roman" w:cs="Times New Roman"/>
          <w:sz w:val="24"/>
          <w:szCs w:val="24"/>
        </w:rPr>
      </w:pPr>
      <w:r w:rsidRPr="00C90C6F">
        <w:rPr>
          <w:rFonts w:ascii="Times New Roman" w:hAnsi="Times New Roman" w:cs="Times New Roman"/>
          <w:sz w:val="24"/>
          <w:szCs w:val="24"/>
        </w:rPr>
        <w:t>Mühendislik tasarımına giriş. Mühendislik tasarım süreci örneği. Proje yönetimi ve takım çalışması. Tasarım araçları ve tasarım etkenleri (tasarımın profesyonel ve toplumsal kapsamı). Benzetim standartları ve tasarım modelleri (optimal tasarım ilkeleri). Tasarım sürecinde kalite kavramı. Sorun belirleme, yöntem, veri toplama, tasarım geliştirme. Mühendislik ekonomisi. Mühendislik etiği. Güvenilirlik (tasarımda olasılık yaklaşımları, karar verme yöntemleri). Bir takım projesi üzerinde tasarım tecrübesi. Takım projesinin tamamlanması. Sonuç raporlarının hazırlanması. Sözlü sunum.</w:t>
      </w:r>
    </w:p>
    <w:p w:rsidR="00D54A1A" w:rsidRPr="00C90C6F" w:rsidRDefault="00D54A1A" w:rsidP="00C90C6F">
      <w:pPr>
        <w:pStyle w:val="AralkYok"/>
        <w:spacing w:line="360" w:lineRule="auto"/>
        <w:ind w:firstLine="720"/>
        <w:jc w:val="both"/>
      </w:pPr>
      <w:r w:rsidRPr="00C90C6F">
        <w:t>Ders Kitapları:</w:t>
      </w:r>
    </w:p>
    <w:p w:rsidR="00D54A1A" w:rsidRPr="00C90C6F" w:rsidRDefault="00D54A1A" w:rsidP="00C90C6F">
      <w:pPr>
        <w:pStyle w:val="AralkYok"/>
        <w:spacing w:line="360" w:lineRule="auto"/>
        <w:ind w:firstLine="720"/>
        <w:jc w:val="both"/>
      </w:pPr>
      <w:r w:rsidRPr="00C90C6F">
        <w:t xml:space="preserve">Elektrik ve Bilgisayar Mühendisliği’ne Giriş, C. B. FLEDDERMANN, M. D. BRADSHAW, Çeviren: Erhan AKIN, Nobel Dağıtım, Ankara, 2003. </w:t>
      </w:r>
    </w:p>
    <w:p w:rsidR="00D54A1A" w:rsidRPr="00C90C6F" w:rsidRDefault="00D54A1A" w:rsidP="00C90C6F">
      <w:pPr>
        <w:pStyle w:val="AralkYok"/>
        <w:spacing w:line="360" w:lineRule="auto"/>
        <w:ind w:firstLine="720"/>
        <w:jc w:val="both"/>
      </w:pPr>
      <w:r w:rsidRPr="00C90C6F">
        <w:t>Mühendislik Tasarım İlkeleri, Ken Hurst (1999), Çeviren: Faruk İNALTEKİN, Bileşim Yayınevi, 2006.</w:t>
      </w:r>
    </w:p>
    <w:p w:rsidR="00D54A1A" w:rsidRPr="00C90C6F" w:rsidRDefault="00D54A1A" w:rsidP="00C90C6F">
      <w:pPr>
        <w:spacing w:line="360" w:lineRule="auto"/>
        <w:jc w:val="both"/>
        <w:rPr>
          <w:rFonts w:ascii="Times New Roman" w:hAnsi="Times New Roman" w:cs="Times New Roman"/>
          <w:b/>
          <w:sz w:val="24"/>
          <w:szCs w:val="24"/>
          <w:u w:val="single"/>
        </w:rPr>
      </w:pPr>
      <w:r w:rsidRPr="00C90C6F">
        <w:rPr>
          <w:rFonts w:ascii="Times New Roman" w:hAnsi="Times New Roman" w:cs="Times New Roman"/>
          <w:b/>
          <w:sz w:val="24"/>
          <w:szCs w:val="24"/>
          <w:u w:val="single"/>
        </w:rPr>
        <w:t>EEM-405 Mesleki Uygulama-2 (0-2-1) AKTS-2</w:t>
      </w:r>
    </w:p>
    <w:p w:rsidR="00D54A1A" w:rsidRPr="00C90C6F" w:rsidRDefault="00D54A1A" w:rsidP="00C90C6F">
      <w:pPr>
        <w:spacing w:line="360" w:lineRule="auto"/>
        <w:ind w:firstLine="720"/>
        <w:jc w:val="both"/>
        <w:rPr>
          <w:rFonts w:ascii="Times New Roman" w:hAnsi="Times New Roman" w:cs="Times New Roman"/>
          <w:sz w:val="24"/>
          <w:szCs w:val="24"/>
        </w:rPr>
      </w:pPr>
      <w:r w:rsidRPr="00C90C6F">
        <w:rPr>
          <w:rFonts w:ascii="Times New Roman" w:hAnsi="Times New Roman" w:cs="Times New Roman"/>
          <w:sz w:val="24"/>
          <w:szCs w:val="24"/>
        </w:rPr>
        <w:t>Mesleki Uygulama-2 dersi, “Müh.Fak. Pratik Çalışma (Staj) Yönergesi” ve “Bölüm İçi Öğrenci Stajları Yönergesi” nde belirlenen esaslar çerçevesinde, haftalık ders saatlerinde yürütülür. İlgili jürilerin; öğrencilerin, kendi stajlarına ilişkin olarak hazırladıkları sunu’ları dinleyerek ve sorular sorarak değerlendirmesi. Öğrencilerin staj yerindeki çalışma performansına göre, işyeri tarafından doldurulan evrakları dikkate alınarak 1. ara sınav notlarının verilmesi. İlgili jürilerin; öğrencilerin, kendi stajlarına ilişkin olarak hazırladıkları sunu’ları dinleyerek ve sorular sorarak değerlendirmesi. Jüriler tarafından yapılan değerlendirmelere göre, 2. ara sınav notlarının verilmesi.</w:t>
      </w:r>
    </w:p>
    <w:p w:rsidR="00D54A1A" w:rsidRPr="00C90C6F" w:rsidRDefault="00D54A1A" w:rsidP="00C90C6F">
      <w:pPr>
        <w:pStyle w:val="AralkYok"/>
        <w:spacing w:line="360" w:lineRule="auto"/>
        <w:ind w:firstLine="720"/>
        <w:jc w:val="both"/>
      </w:pPr>
      <w:r w:rsidRPr="00C90C6F">
        <w:t>Ders Kitapları:</w:t>
      </w:r>
    </w:p>
    <w:p w:rsidR="00D54A1A" w:rsidRPr="00C90C6F" w:rsidRDefault="00D54A1A" w:rsidP="00C90C6F">
      <w:pPr>
        <w:spacing w:line="360" w:lineRule="auto"/>
        <w:ind w:firstLine="720"/>
        <w:jc w:val="both"/>
        <w:rPr>
          <w:rFonts w:ascii="Times New Roman" w:hAnsi="Times New Roman" w:cs="Times New Roman"/>
          <w:sz w:val="24"/>
          <w:szCs w:val="24"/>
        </w:rPr>
      </w:pPr>
      <w:r w:rsidRPr="00C90C6F">
        <w:rPr>
          <w:rFonts w:ascii="Times New Roman" w:hAnsi="Times New Roman" w:cs="Times New Roman"/>
          <w:sz w:val="24"/>
          <w:szCs w:val="24"/>
        </w:rPr>
        <w:t>Öğrenci, Yaz Stajını yaptığı işyerindeki çalışma konularına göre kaynakları temin edecektir.</w:t>
      </w:r>
    </w:p>
    <w:p w:rsidR="00D54A1A" w:rsidRPr="00C90C6F" w:rsidRDefault="00D54A1A" w:rsidP="00C90C6F">
      <w:pPr>
        <w:spacing w:line="360" w:lineRule="auto"/>
        <w:jc w:val="both"/>
        <w:rPr>
          <w:rFonts w:ascii="Times New Roman" w:hAnsi="Times New Roman" w:cs="Times New Roman"/>
          <w:b/>
          <w:sz w:val="24"/>
          <w:szCs w:val="24"/>
          <w:u w:val="single"/>
        </w:rPr>
      </w:pPr>
      <w:r w:rsidRPr="00C90C6F">
        <w:rPr>
          <w:rFonts w:ascii="Times New Roman" w:hAnsi="Times New Roman" w:cs="Times New Roman"/>
          <w:b/>
          <w:sz w:val="24"/>
          <w:szCs w:val="24"/>
          <w:u w:val="single"/>
        </w:rPr>
        <w:lastRenderedPageBreak/>
        <w:t>EEM-453 Endüstriyel Ölçme (2-0-2) AKTS-3</w:t>
      </w:r>
    </w:p>
    <w:p w:rsidR="00D54A1A" w:rsidRPr="00C90C6F" w:rsidRDefault="00D54A1A" w:rsidP="00C90C6F">
      <w:pPr>
        <w:spacing w:line="360" w:lineRule="auto"/>
        <w:ind w:firstLine="720"/>
        <w:jc w:val="both"/>
        <w:rPr>
          <w:rFonts w:ascii="Times New Roman" w:hAnsi="Times New Roman" w:cs="Times New Roman"/>
          <w:sz w:val="24"/>
          <w:szCs w:val="24"/>
        </w:rPr>
      </w:pPr>
      <w:r w:rsidRPr="00C90C6F">
        <w:rPr>
          <w:rFonts w:ascii="Times New Roman" w:hAnsi="Times New Roman" w:cs="Times New Roman"/>
          <w:sz w:val="24"/>
          <w:szCs w:val="24"/>
        </w:rPr>
        <w:t>Dönüştürücüler (Transducerler), Potansiyometreler. Lineer değişkenli diferansiyel transformatörler (LVDT). Basınç dönüştürücüleri, Sıcaklık algılayıcıları. Sıcaklık algılayıcıları: Termokupl’lar. Termistörler ve resistif sıcaklık algılayıcıları. Optik pozisyon ölçümü, gerilme ölçerler. İvme ölçerler, nem ölçerler. Akışkan hızı ölçümü: Elektro akustik yöntemle elektromanyetik yöntemler. Elektromanyetik yöntemle akışkan hızı ölçümü, Boğazlı akışmetre ile ölçüm.Termistörler yardımıyla hız ölçümü.</w:t>
      </w:r>
    </w:p>
    <w:p w:rsidR="00D54A1A" w:rsidRPr="00C90C6F" w:rsidRDefault="00D54A1A" w:rsidP="00C90C6F">
      <w:pPr>
        <w:pStyle w:val="AralkYok"/>
        <w:spacing w:line="360" w:lineRule="auto"/>
        <w:ind w:firstLine="720"/>
        <w:jc w:val="both"/>
      </w:pPr>
      <w:r w:rsidRPr="00C90C6F">
        <w:t>Ders Kitapları:</w:t>
      </w:r>
    </w:p>
    <w:p w:rsidR="00D54A1A" w:rsidRPr="00C90C6F" w:rsidRDefault="00D54A1A" w:rsidP="00C90C6F">
      <w:pPr>
        <w:pStyle w:val="AralkYok"/>
        <w:spacing w:line="360" w:lineRule="auto"/>
        <w:ind w:firstLine="720"/>
        <w:jc w:val="both"/>
      </w:pPr>
      <w:r w:rsidRPr="00C90C6F">
        <w:t xml:space="preserve">Modern Industrial Electronics, Timothy J. MALONEY, Prentice Hall, 1996. </w:t>
      </w:r>
    </w:p>
    <w:p w:rsidR="00D54A1A" w:rsidRPr="00C90C6F" w:rsidRDefault="00D54A1A" w:rsidP="00C90C6F">
      <w:pPr>
        <w:pStyle w:val="AralkYok"/>
        <w:spacing w:line="360" w:lineRule="auto"/>
        <w:ind w:firstLine="720"/>
        <w:jc w:val="both"/>
      </w:pPr>
      <w:r w:rsidRPr="00C90C6F">
        <w:t xml:space="preserve">Endüstriyel Ölçme ve Kalibrasyon, İsmail BİNİCİ, Birsen Yayınevi, 2001. </w:t>
      </w:r>
    </w:p>
    <w:p w:rsidR="00D54A1A" w:rsidRPr="00C90C6F" w:rsidRDefault="00D54A1A" w:rsidP="00C90C6F">
      <w:pPr>
        <w:pStyle w:val="AralkYok"/>
        <w:spacing w:line="360" w:lineRule="auto"/>
        <w:ind w:firstLine="720"/>
        <w:jc w:val="both"/>
      </w:pPr>
      <w:r w:rsidRPr="00C90C6F">
        <w:t xml:space="preserve">Fundamentals of Electrical Measurements, C. T. BALDWIN, Harap, London, 1973. </w:t>
      </w:r>
    </w:p>
    <w:p w:rsidR="00D54A1A" w:rsidRPr="00C90C6F" w:rsidRDefault="00D54A1A" w:rsidP="00C90C6F">
      <w:pPr>
        <w:pStyle w:val="AralkYok"/>
        <w:spacing w:line="360" w:lineRule="auto"/>
        <w:ind w:firstLine="720"/>
        <w:jc w:val="both"/>
      </w:pPr>
      <w:r w:rsidRPr="00C90C6F">
        <w:t>Akışkan Hızının Elektronik Yöntemlerle Ölçülmesi, Sedat SÜNTER, Fen Bilimleri, 1989.</w:t>
      </w:r>
    </w:p>
    <w:p w:rsidR="00D54A1A" w:rsidRPr="00C90C6F" w:rsidRDefault="00D54A1A" w:rsidP="00C90C6F">
      <w:pPr>
        <w:spacing w:line="360" w:lineRule="auto"/>
        <w:jc w:val="both"/>
        <w:rPr>
          <w:rFonts w:ascii="Times New Roman" w:hAnsi="Times New Roman" w:cs="Times New Roman"/>
          <w:b/>
          <w:sz w:val="24"/>
          <w:szCs w:val="24"/>
          <w:u w:val="single"/>
        </w:rPr>
      </w:pPr>
    </w:p>
    <w:p w:rsidR="00D54A1A" w:rsidRPr="00C90C6F" w:rsidRDefault="00D54A1A" w:rsidP="00C90C6F">
      <w:pPr>
        <w:spacing w:line="360" w:lineRule="auto"/>
        <w:jc w:val="both"/>
        <w:rPr>
          <w:rFonts w:ascii="Times New Roman" w:hAnsi="Times New Roman" w:cs="Times New Roman"/>
          <w:b/>
          <w:sz w:val="24"/>
          <w:szCs w:val="24"/>
          <w:u w:val="single"/>
        </w:rPr>
      </w:pPr>
      <w:r w:rsidRPr="00C90C6F">
        <w:rPr>
          <w:rFonts w:ascii="Times New Roman" w:hAnsi="Times New Roman" w:cs="Times New Roman"/>
          <w:b/>
          <w:sz w:val="24"/>
          <w:szCs w:val="24"/>
          <w:u w:val="single"/>
        </w:rPr>
        <w:t>EEM-485 Elektrik Makinaları Laboratuvarı-2 (0-2-1) AKTS-2</w:t>
      </w:r>
    </w:p>
    <w:p w:rsidR="00D54A1A" w:rsidRPr="00C90C6F" w:rsidRDefault="00D54A1A" w:rsidP="00C90C6F">
      <w:pPr>
        <w:autoSpaceDE w:val="0"/>
        <w:autoSpaceDN w:val="0"/>
        <w:adjustRightInd w:val="0"/>
        <w:spacing w:after="0" w:line="360" w:lineRule="auto"/>
        <w:ind w:firstLine="708"/>
        <w:jc w:val="both"/>
        <w:rPr>
          <w:rFonts w:ascii="Times New Roman" w:hAnsi="Times New Roman" w:cs="Times New Roman"/>
          <w:sz w:val="24"/>
          <w:szCs w:val="24"/>
        </w:rPr>
      </w:pPr>
      <w:r w:rsidRPr="00C90C6F">
        <w:rPr>
          <w:rFonts w:ascii="Times New Roman" w:hAnsi="Times New Roman" w:cs="Times New Roman"/>
          <w:sz w:val="24"/>
          <w:szCs w:val="24"/>
        </w:rPr>
        <w:t xml:space="preserve">Laboratuvar sorumlusu tarafından, deneylere ve laboratuvar kurallarına ilişkin açıklamaların yapılması. Deney-1 Üç fazlı asenkron motor ve generatörün incelenmesi, Deney-2 Elektrikle tahriklerin kumandası. Deney-3 Tek fazlı asenkron motorun incelenmesi. Deney-4 Senkron motorlara yol verme, Deney-5 Adım motorlarının incelenmesi. Deney-6. Lokal ve şebekeyle paralel çalışan senkron generatörler Deney-7. İnverterden beslenen 3 Fazlı asenkron motorun parametrelerinin belirlenmesi ve hız kontrolü Deney-8 Asenkron motorlara yol verme ve hız ayarı yöntemleri. </w:t>
      </w:r>
    </w:p>
    <w:p w:rsidR="00D54A1A" w:rsidRPr="00C90C6F" w:rsidRDefault="00D54A1A" w:rsidP="00C90C6F">
      <w:pPr>
        <w:pStyle w:val="AralkYok"/>
        <w:spacing w:line="360" w:lineRule="auto"/>
        <w:ind w:firstLine="720"/>
        <w:jc w:val="both"/>
      </w:pPr>
      <w:r w:rsidRPr="00C90C6F">
        <w:t>Ders Kitapları:</w:t>
      </w:r>
    </w:p>
    <w:p w:rsidR="00D54A1A" w:rsidRPr="00C90C6F" w:rsidRDefault="00D54A1A" w:rsidP="00C90C6F">
      <w:pPr>
        <w:pStyle w:val="AralkYok"/>
        <w:spacing w:line="360" w:lineRule="auto"/>
        <w:ind w:firstLine="720"/>
        <w:jc w:val="both"/>
      </w:pPr>
      <w:r w:rsidRPr="00C90C6F">
        <w:t>Deney Föyleri, Deney Setleri.</w:t>
      </w:r>
    </w:p>
    <w:p w:rsidR="00D54A1A" w:rsidRPr="00C90C6F" w:rsidRDefault="00D54A1A" w:rsidP="00C90C6F">
      <w:pPr>
        <w:pStyle w:val="AralkYok"/>
        <w:spacing w:line="360" w:lineRule="auto"/>
        <w:ind w:firstLine="720"/>
        <w:jc w:val="both"/>
      </w:pPr>
    </w:p>
    <w:p w:rsidR="00D54A1A" w:rsidRPr="00C90C6F" w:rsidRDefault="00D54A1A" w:rsidP="00C90C6F">
      <w:pPr>
        <w:spacing w:line="360" w:lineRule="auto"/>
        <w:jc w:val="both"/>
        <w:rPr>
          <w:rFonts w:ascii="Times New Roman" w:hAnsi="Times New Roman" w:cs="Times New Roman"/>
          <w:b/>
          <w:sz w:val="24"/>
          <w:szCs w:val="24"/>
          <w:u w:val="single"/>
        </w:rPr>
      </w:pPr>
      <w:r w:rsidRPr="00C90C6F">
        <w:rPr>
          <w:rFonts w:ascii="Times New Roman" w:hAnsi="Times New Roman" w:cs="Times New Roman"/>
          <w:b/>
          <w:sz w:val="24"/>
          <w:szCs w:val="24"/>
          <w:u w:val="single"/>
        </w:rPr>
        <w:t>EEM-411 Proje Yönetimi (2-0-2) AKTS-</w:t>
      </w:r>
      <w:r w:rsidR="003478FD">
        <w:rPr>
          <w:rFonts w:ascii="Times New Roman" w:hAnsi="Times New Roman" w:cs="Times New Roman"/>
          <w:b/>
          <w:sz w:val="24"/>
          <w:szCs w:val="24"/>
          <w:u w:val="single"/>
        </w:rPr>
        <w:t>2</w:t>
      </w:r>
    </w:p>
    <w:p w:rsidR="00D54A1A" w:rsidRPr="00C90C6F" w:rsidRDefault="00D54A1A" w:rsidP="00C90C6F">
      <w:pPr>
        <w:spacing w:line="360" w:lineRule="auto"/>
        <w:ind w:firstLine="720"/>
        <w:jc w:val="both"/>
        <w:rPr>
          <w:rFonts w:ascii="Times New Roman" w:hAnsi="Times New Roman" w:cs="Times New Roman"/>
          <w:sz w:val="24"/>
          <w:szCs w:val="24"/>
        </w:rPr>
      </w:pPr>
      <w:r w:rsidRPr="00C90C6F">
        <w:rPr>
          <w:rFonts w:ascii="Times New Roman" w:hAnsi="Times New Roman" w:cs="Times New Roman"/>
          <w:sz w:val="24"/>
          <w:szCs w:val="24"/>
        </w:rPr>
        <w:t>Proje, proje yönetimi Tanımlamalar, kavramlar, aşamalar, Proje yöneticisi, Proje yönetim prosesi Projenin başlatılması Proje planlaması, Projenin uygulanması: Haberleşme yönetimi, kalite, maliyet, zaman ve risk analizi Projenin kapatılması</w:t>
      </w:r>
    </w:p>
    <w:p w:rsidR="00D54A1A" w:rsidRPr="00C90C6F" w:rsidRDefault="00D54A1A" w:rsidP="00C90C6F">
      <w:pPr>
        <w:pStyle w:val="AralkYok"/>
        <w:spacing w:line="360" w:lineRule="auto"/>
        <w:ind w:firstLine="720"/>
        <w:jc w:val="both"/>
      </w:pPr>
      <w:r w:rsidRPr="00C90C6F">
        <w:t>Ders Kitapları:</w:t>
      </w:r>
    </w:p>
    <w:p w:rsidR="00D54A1A" w:rsidRPr="00C90C6F" w:rsidRDefault="00D54A1A" w:rsidP="00C90C6F">
      <w:pPr>
        <w:pStyle w:val="AralkYok"/>
        <w:spacing w:line="360" w:lineRule="auto"/>
        <w:ind w:firstLine="720"/>
        <w:jc w:val="both"/>
      </w:pPr>
      <w:r w:rsidRPr="00C90C6F">
        <w:lastRenderedPageBreak/>
        <w:t>A guide to the project management body of knowledge. (2012) Project Management Institute (Vol. 5). (Türkçe çevirisi de bulunmaktadır.)</w:t>
      </w:r>
    </w:p>
    <w:p w:rsidR="00D54A1A" w:rsidRPr="00C90C6F" w:rsidRDefault="00D54A1A" w:rsidP="00C90C6F">
      <w:pPr>
        <w:pStyle w:val="AralkYok"/>
        <w:spacing w:line="360" w:lineRule="auto"/>
        <w:ind w:firstLine="720"/>
        <w:jc w:val="both"/>
      </w:pPr>
      <w:r w:rsidRPr="00C90C6F">
        <w:t>Proje planlama ve yönetimi, (2016), Hulûsi Demir, Hüseyin Avunduk &amp; Mehmet Emre Güler, Nobel Akademik yayıncılık.</w:t>
      </w:r>
    </w:p>
    <w:p w:rsidR="00D54A1A" w:rsidRPr="00C90C6F" w:rsidRDefault="00D54A1A" w:rsidP="00C90C6F">
      <w:pPr>
        <w:pStyle w:val="AralkYok"/>
        <w:spacing w:line="360" w:lineRule="auto"/>
        <w:ind w:firstLine="720"/>
        <w:jc w:val="both"/>
      </w:pPr>
      <w:r w:rsidRPr="00C90C6F">
        <w:t>Proje Yönetimi, (2013), Editör: Hasan DURUCASU, Anadolu Üniversitesi Yayınları, Eskişehir.</w:t>
      </w:r>
    </w:p>
    <w:p w:rsidR="00D54A1A" w:rsidRPr="00C90C6F" w:rsidRDefault="00D54A1A" w:rsidP="00C90C6F">
      <w:pPr>
        <w:pStyle w:val="AralkYok"/>
        <w:spacing w:line="360" w:lineRule="auto"/>
        <w:ind w:firstLine="720"/>
        <w:jc w:val="both"/>
      </w:pPr>
      <w:r w:rsidRPr="00C90C6F">
        <w:t>Project Management: A Managerial Approach, (2011), Jack Meredith, Samuel Mantel, Jonn Wiley and Sons.</w:t>
      </w:r>
    </w:p>
    <w:p w:rsidR="00D54A1A" w:rsidRDefault="00D54A1A" w:rsidP="00C90C6F">
      <w:pPr>
        <w:pStyle w:val="AralkYok"/>
        <w:spacing w:line="360" w:lineRule="auto"/>
        <w:ind w:firstLine="720"/>
        <w:jc w:val="both"/>
      </w:pPr>
      <w:r w:rsidRPr="00C90C6F">
        <w:t>Project management handbook, (2015), Kuster, J., Huber, E., &amp; Lippmann, R., Springer.</w:t>
      </w:r>
    </w:p>
    <w:p w:rsidR="003478FD" w:rsidRPr="00C90C6F" w:rsidRDefault="003478FD" w:rsidP="00C90C6F">
      <w:pPr>
        <w:pStyle w:val="AralkYok"/>
        <w:spacing w:line="360" w:lineRule="auto"/>
        <w:ind w:firstLine="720"/>
        <w:jc w:val="both"/>
      </w:pPr>
      <w:bookmarkStart w:id="0" w:name="_GoBack"/>
      <w:bookmarkEnd w:id="0"/>
    </w:p>
    <w:sectPr w:rsidR="003478FD" w:rsidRPr="00C90C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B11"/>
    <w:rsid w:val="00032DD4"/>
    <w:rsid w:val="002E58E3"/>
    <w:rsid w:val="002F78D2"/>
    <w:rsid w:val="003478FD"/>
    <w:rsid w:val="00431ADC"/>
    <w:rsid w:val="006147F3"/>
    <w:rsid w:val="006B1DB2"/>
    <w:rsid w:val="007D3513"/>
    <w:rsid w:val="007E07D3"/>
    <w:rsid w:val="00980270"/>
    <w:rsid w:val="009C4B11"/>
    <w:rsid w:val="00AE3D65"/>
    <w:rsid w:val="00B12924"/>
    <w:rsid w:val="00B51278"/>
    <w:rsid w:val="00C90C6F"/>
    <w:rsid w:val="00D54A1A"/>
    <w:rsid w:val="00D97714"/>
    <w:rsid w:val="00E21A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513"/>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54A1A"/>
    <w:pPr>
      <w:spacing w:after="0" w:line="240" w:lineRule="auto"/>
    </w:pPr>
    <w:rPr>
      <w:rFonts w:ascii="Times New Roman" w:eastAsia="Times New Roman" w:hAnsi="Times New Roman" w:cs="Times New Roman"/>
      <w:sz w:val="24"/>
      <w:szCs w:val="24"/>
      <w:lang w:eastAsia="tr-TR"/>
    </w:rPr>
  </w:style>
  <w:style w:type="character" w:styleId="Gl">
    <w:name w:val="Strong"/>
    <w:qFormat/>
    <w:rsid w:val="00D54A1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513"/>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54A1A"/>
    <w:pPr>
      <w:spacing w:after="0" w:line="240" w:lineRule="auto"/>
    </w:pPr>
    <w:rPr>
      <w:rFonts w:ascii="Times New Roman" w:eastAsia="Times New Roman" w:hAnsi="Times New Roman" w:cs="Times New Roman"/>
      <w:sz w:val="24"/>
      <w:szCs w:val="24"/>
      <w:lang w:eastAsia="tr-TR"/>
    </w:rPr>
  </w:style>
  <w:style w:type="character" w:styleId="Gl">
    <w:name w:val="Strong"/>
    <w:qFormat/>
    <w:rsid w:val="00D54A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635</Words>
  <Characters>3621</Characters>
  <Application>Microsoft Office Word</Application>
  <DocSecurity>0</DocSecurity>
  <Lines>30</Lines>
  <Paragraphs>8</Paragraphs>
  <ScaleCrop>false</ScaleCrop>
  <Company/>
  <LinksUpToDate>false</LinksUpToDate>
  <CharactersWithSpaces>4248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dc:creator>
  <cp:keywords/>
  <dc:description/>
  <cp:lastModifiedBy>Harun GÜLAN</cp:lastModifiedBy>
  <cp:revision>18</cp:revision>
  <dcterms:created xsi:type="dcterms:W3CDTF">2017-07-22T11:55:00Z</dcterms:created>
  <dcterms:modified xsi:type="dcterms:W3CDTF">2017-07-24T10:57:00Z</dcterms:modified>
</cp:coreProperties>
</file>